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C96A50" w:rsidRPr="00E03499" w14:paraId="2B09F79F" w14:textId="77777777" w:rsidTr="00C96A50"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232C2F92" w14:textId="77777777" w:rsidR="00C96A50" w:rsidRPr="00E03499" w:rsidRDefault="00C96A50" w:rsidP="00C96A50">
            <w:pPr>
              <w:jc w:val="both"/>
              <w:rPr>
                <w:b/>
                <w:szCs w:val="20"/>
              </w:rPr>
            </w:pPr>
            <w:bookmarkStart w:id="0" w:name="_GoBack"/>
            <w:bookmarkEnd w:id="0"/>
            <w:r w:rsidRPr="00E03499">
              <w:rPr>
                <w:noProof/>
                <w:szCs w:val="20"/>
                <w:lang w:eastAsia="en-NZ"/>
              </w:rPr>
              <w:drawing>
                <wp:inline distT="0" distB="0" distL="0" distR="0" wp14:anchorId="386D57D1" wp14:editId="55CECA96">
                  <wp:extent cx="923925" cy="888389"/>
                  <wp:effectExtent l="0" t="0" r="0" b="6985"/>
                  <wp:docPr id="3" name="Picture 3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7129A9E9" w14:textId="77777777" w:rsidR="00C96A50" w:rsidRPr="00E03499" w:rsidRDefault="00C96A50" w:rsidP="00C96A50">
            <w:pPr>
              <w:spacing w:before="120" w:line="240" w:lineRule="auto"/>
              <w:jc w:val="right"/>
              <w:rPr>
                <w:b/>
                <w:szCs w:val="20"/>
              </w:rPr>
            </w:pPr>
            <w:r w:rsidRPr="00E03499">
              <w:rPr>
                <w:b/>
                <w:szCs w:val="20"/>
              </w:rPr>
              <w:t xml:space="preserve">Human Rights Council </w:t>
            </w:r>
          </w:p>
          <w:p w14:paraId="6668407C" w14:textId="77777777" w:rsidR="00C96A50" w:rsidRPr="00E03499" w:rsidRDefault="00C96A50" w:rsidP="00C96A50">
            <w:pPr>
              <w:spacing w:line="240" w:lineRule="auto"/>
              <w:jc w:val="right"/>
              <w:rPr>
                <w:b/>
                <w:szCs w:val="20"/>
              </w:rPr>
            </w:pPr>
            <w:r w:rsidRPr="00E03499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6</w:t>
            </w:r>
            <w:r w:rsidRPr="00E03499">
              <w:rPr>
                <w:b/>
                <w:szCs w:val="20"/>
                <w:vertAlign w:val="superscript"/>
              </w:rPr>
              <w:t>th</w:t>
            </w:r>
            <w:r w:rsidRPr="00E03499">
              <w:rPr>
                <w:b/>
                <w:szCs w:val="20"/>
              </w:rPr>
              <w:t xml:space="preserve"> session of the Universal Periodic Review Working Group </w:t>
            </w:r>
          </w:p>
          <w:p w14:paraId="487EC42A" w14:textId="77777777" w:rsidR="00C96A50" w:rsidRPr="00E03499" w:rsidRDefault="00C96A50" w:rsidP="00C96A50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Zimbabwe</w:t>
            </w:r>
          </w:p>
          <w:p w14:paraId="42386769" w14:textId="77777777" w:rsidR="00C96A50" w:rsidRPr="00E03499" w:rsidRDefault="00C96A50" w:rsidP="00C96A50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Delivered by Acting </w:t>
            </w:r>
            <w:r w:rsidRPr="00E03499">
              <w:rPr>
                <w:b/>
                <w:szCs w:val="20"/>
              </w:rPr>
              <w:t>PR Carl Reaich</w:t>
            </w:r>
          </w:p>
          <w:p w14:paraId="08E3ED0E" w14:textId="77777777" w:rsidR="00C96A50" w:rsidRPr="00E03499" w:rsidRDefault="00C96A50" w:rsidP="00C96A50">
            <w:pPr>
              <w:spacing w:line="24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E0349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November </w:t>
            </w:r>
            <w:r w:rsidRPr="00E03499">
              <w:rPr>
                <w:b/>
                <w:szCs w:val="20"/>
              </w:rPr>
              <w:t>2016</w:t>
            </w:r>
          </w:p>
        </w:tc>
      </w:tr>
    </w:tbl>
    <w:p w14:paraId="67D85044" w14:textId="77777777" w:rsidR="001D2BF4" w:rsidRPr="00E03499" w:rsidRDefault="001D2BF4" w:rsidP="003711A4">
      <w:pPr>
        <w:tabs>
          <w:tab w:val="clear" w:pos="567"/>
        </w:tabs>
        <w:spacing w:before="120" w:line="360" w:lineRule="auto"/>
        <w:jc w:val="both"/>
        <w:rPr>
          <w:szCs w:val="20"/>
          <w:lang w:bidi="ar-DZ"/>
        </w:rPr>
      </w:pPr>
      <w:r w:rsidRPr="00E03499">
        <w:rPr>
          <w:szCs w:val="20"/>
          <w:lang w:bidi="ar-DZ"/>
        </w:rPr>
        <w:t>Mr President,</w:t>
      </w:r>
    </w:p>
    <w:p w14:paraId="67D85045" w14:textId="77777777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67D85046" w14:textId="63779C22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E03499">
        <w:rPr>
          <w:szCs w:val="20"/>
          <w:lang w:bidi="ar-DZ"/>
        </w:rPr>
        <w:t xml:space="preserve">New Zealand welcomes the </w:t>
      </w:r>
      <w:r w:rsidR="005F1FA9">
        <w:rPr>
          <w:szCs w:val="20"/>
          <w:lang w:bidi="ar-DZ"/>
        </w:rPr>
        <w:t xml:space="preserve">participation of </w:t>
      </w:r>
      <w:r>
        <w:rPr>
          <w:szCs w:val="20"/>
          <w:lang w:bidi="ar-DZ"/>
        </w:rPr>
        <w:t xml:space="preserve">Zimbabwe </w:t>
      </w:r>
      <w:r w:rsidR="005F1FA9">
        <w:rPr>
          <w:szCs w:val="20"/>
          <w:lang w:bidi="ar-DZ"/>
        </w:rPr>
        <w:t xml:space="preserve">in </w:t>
      </w:r>
      <w:r w:rsidRPr="00E03499">
        <w:rPr>
          <w:szCs w:val="20"/>
          <w:lang w:bidi="ar-DZ"/>
        </w:rPr>
        <w:t xml:space="preserve">the </w:t>
      </w:r>
      <w:r w:rsidR="00036C8D">
        <w:rPr>
          <w:szCs w:val="20"/>
          <w:lang w:bidi="ar-DZ"/>
        </w:rPr>
        <w:t>26</w:t>
      </w:r>
      <w:r w:rsidR="00036C8D" w:rsidRPr="00332100">
        <w:rPr>
          <w:szCs w:val="20"/>
          <w:vertAlign w:val="superscript"/>
          <w:lang w:bidi="ar-DZ"/>
        </w:rPr>
        <w:t>th</w:t>
      </w:r>
      <w:r w:rsidR="00036C8D">
        <w:rPr>
          <w:szCs w:val="20"/>
          <w:lang w:bidi="ar-DZ"/>
        </w:rPr>
        <w:t xml:space="preserve"> session of the </w:t>
      </w:r>
      <w:r w:rsidR="005F1FA9">
        <w:rPr>
          <w:szCs w:val="20"/>
          <w:lang w:bidi="ar-DZ"/>
        </w:rPr>
        <w:t>Universal Periodic Review</w:t>
      </w:r>
      <w:r w:rsidRPr="00E03499">
        <w:rPr>
          <w:szCs w:val="20"/>
          <w:lang w:bidi="ar-DZ"/>
        </w:rPr>
        <w:t xml:space="preserve">.  There have been encouraging developments in </w:t>
      </w:r>
      <w:r w:rsidR="009015DE">
        <w:rPr>
          <w:szCs w:val="20"/>
          <w:lang w:bidi="ar-DZ"/>
        </w:rPr>
        <w:t xml:space="preserve">the strengthening of </w:t>
      </w:r>
      <w:r>
        <w:rPr>
          <w:szCs w:val="20"/>
          <w:lang w:bidi="ar-DZ"/>
        </w:rPr>
        <w:t>Zimbabwe</w:t>
      </w:r>
      <w:r w:rsidR="009015DE">
        <w:rPr>
          <w:szCs w:val="20"/>
          <w:lang w:bidi="ar-DZ"/>
        </w:rPr>
        <w:t>’s legislative framework</w:t>
      </w:r>
      <w:r w:rsidRPr="00E03499">
        <w:rPr>
          <w:szCs w:val="20"/>
          <w:lang w:bidi="ar-DZ"/>
        </w:rPr>
        <w:t xml:space="preserve">, </w:t>
      </w:r>
      <w:r>
        <w:rPr>
          <w:szCs w:val="20"/>
          <w:lang w:bidi="ar-DZ"/>
        </w:rPr>
        <w:t xml:space="preserve">including the ratification of </w:t>
      </w:r>
      <w:r w:rsidR="0058582E">
        <w:rPr>
          <w:szCs w:val="20"/>
          <w:lang w:bidi="ar-DZ"/>
        </w:rPr>
        <w:t>the</w:t>
      </w:r>
      <w:r w:rsidRPr="001D2BF4">
        <w:rPr>
          <w:szCs w:val="20"/>
          <w:lang w:bidi="ar-DZ"/>
        </w:rPr>
        <w:t xml:space="preserve"> Convention on the Rights of Persons with Disabilities and its Protocol; </w:t>
      </w:r>
      <w:r w:rsidR="0058582E">
        <w:rPr>
          <w:szCs w:val="20"/>
          <w:lang w:bidi="ar-DZ"/>
        </w:rPr>
        <w:t xml:space="preserve">the </w:t>
      </w:r>
      <w:r w:rsidRPr="001D2BF4">
        <w:rPr>
          <w:szCs w:val="20"/>
          <w:lang w:bidi="ar-DZ"/>
        </w:rPr>
        <w:t xml:space="preserve">Protocol to Prevent, Suppress and Punish Trafficking in Persons; and the Optional Protocol to the </w:t>
      </w:r>
      <w:r w:rsidR="003711A4">
        <w:rPr>
          <w:szCs w:val="20"/>
          <w:lang w:bidi="ar-DZ"/>
        </w:rPr>
        <w:t>Convention on the Rights of the Child</w:t>
      </w:r>
      <w:r w:rsidRPr="001D2BF4">
        <w:rPr>
          <w:szCs w:val="20"/>
          <w:lang w:bidi="ar-DZ"/>
        </w:rPr>
        <w:t xml:space="preserve"> on the involvement of children in armed conflict</w:t>
      </w:r>
      <w:r w:rsidRPr="00E03499">
        <w:rPr>
          <w:szCs w:val="20"/>
          <w:lang w:bidi="ar-DZ"/>
        </w:rPr>
        <w:t xml:space="preserve">. </w:t>
      </w:r>
      <w:r w:rsidR="003711A4">
        <w:rPr>
          <w:szCs w:val="20"/>
          <w:lang w:bidi="ar-DZ"/>
        </w:rPr>
        <w:t xml:space="preserve">New Zealand </w:t>
      </w:r>
      <w:r w:rsidR="003711A4" w:rsidRPr="003711A4">
        <w:rPr>
          <w:b/>
          <w:szCs w:val="20"/>
          <w:lang w:bidi="ar-DZ"/>
        </w:rPr>
        <w:t>recommends</w:t>
      </w:r>
      <w:r w:rsidR="003711A4">
        <w:rPr>
          <w:szCs w:val="20"/>
          <w:lang w:bidi="ar-DZ"/>
        </w:rPr>
        <w:t xml:space="preserve"> that </w:t>
      </w:r>
      <w:r w:rsidRPr="001D2BF4">
        <w:rPr>
          <w:szCs w:val="20"/>
          <w:lang w:bidi="ar-DZ"/>
        </w:rPr>
        <w:t xml:space="preserve">Zimbabwe </w:t>
      </w:r>
      <w:r w:rsidR="003711A4">
        <w:rPr>
          <w:szCs w:val="20"/>
          <w:lang w:bidi="ar-DZ"/>
        </w:rPr>
        <w:t>ratify</w:t>
      </w:r>
      <w:r w:rsidRPr="001D2BF4">
        <w:rPr>
          <w:szCs w:val="20"/>
          <w:lang w:bidi="ar-DZ"/>
        </w:rPr>
        <w:t xml:space="preserve"> the Convention against Torture and the Second Optional Protocol for the International Covenant on Civil and Political Rights.</w:t>
      </w:r>
    </w:p>
    <w:p w14:paraId="67D85049" w14:textId="77777777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b/>
          <w:szCs w:val="20"/>
          <w:lang w:bidi="ar-DZ"/>
        </w:rPr>
      </w:pPr>
    </w:p>
    <w:p w14:paraId="67D8504A" w14:textId="2B353CFB" w:rsidR="001D2BF4" w:rsidRPr="00E03499" w:rsidRDefault="001E6B83" w:rsidP="00ED5317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>
        <w:rPr>
          <w:szCs w:val="20"/>
          <w:lang w:bidi="ar-DZ"/>
        </w:rPr>
        <w:t>We are concerned at</w:t>
      </w:r>
      <w:r w:rsidR="001D2BF4">
        <w:rPr>
          <w:szCs w:val="20"/>
          <w:lang w:bidi="ar-DZ"/>
        </w:rPr>
        <w:t xml:space="preserve"> </w:t>
      </w:r>
      <w:r w:rsidR="001D2BF4" w:rsidRPr="001D2BF4">
        <w:rPr>
          <w:szCs w:val="20"/>
          <w:lang w:bidi="ar-DZ"/>
        </w:rPr>
        <w:t xml:space="preserve">the use of excessive </w:t>
      </w:r>
      <w:r w:rsidR="00BD4940">
        <w:rPr>
          <w:szCs w:val="20"/>
          <w:lang w:bidi="ar-DZ"/>
        </w:rPr>
        <w:t>force</w:t>
      </w:r>
      <w:r w:rsidR="001D2BF4" w:rsidRPr="001D2BF4">
        <w:rPr>
          <w:szCs w:val="20"/>
          <w:lang w:bidi="ar-DZ"/>
        </w:rPr>
        <w:t xml:space="preserve"> by </w:t>
      </w:r>
      <w:r w:rsidR="00BD4940">
        <w:rPr>
          <w:szCs w:val="20"/>
          <w:lang w:bidi="ar-DZ"/>
        </w:rPr>
        <w:t xml:space="preserve">government </w:t>
      </w:r>
      <w:r w:rsidR="001D2BF4" w:rsidRPr="001D2BF4">
        <w:rPr>
          <w:szCs w:val="20"/>
          <w:lang w:bidi="ar-DZ"/>
        </w:rPr>
        <w:t>security forces</w:t>
      </w:r>
      <w:r w:rsidR="00216FE3">
        <w:rPr>
          <w:szCs w:val="20"/>
          <w:lang w:bidi="ar-DZ"/>
        </w:rPr>
        <w:t xml:space="preserve">, </w:t>
      </w:r>
      <w:r w:rsidR="00D70068">
        <w:rPr>
          <w:szCs w:val="20"/>
          <w:lang w:bidi="ar-DZ"/>
        </w:rPr>
        <w:t xml:space="preserve">the </w:t>
      </w:r>
      <w:r w:rsidR="00BD4940">
        <w:rPr>
          <w:szCs w:val="20"/>
          <w:lang w:bidi="ar-DZ"/>
        </w:rPr>
        <w:t xml:space="preserve">rising </w:t>
      </w:r>
      <w:r w:rsidR="00BD4940" w:rsidRPr="00BD4940">
        <w:rPr>
          <w:szCs w:val="20"/>
          <w:lang w:bidi="ar-DZ"/>
        </w:rPr>
        <w:t xml:space="preserve">number of political prisoners, </w:t>
      </w:r>
      <w:r w:rsidR="00ED36A9">
        <w:rPr>
          <w:szCs w:val="20"/>
          <w:lang w:bidi="ar-DZ"/>
        </w:rPr>
        <w:t xml:space="preserve">and </w:t>
      </w:r>
      <w:r w:rsidR="00BD4940" w:rsidRPr="00BD4940">
        <w:rPr>
          <w:szCs w:val="20"/>
          <w:lang w:bidi="ar-DZ"/>
        </w:rPr>
        <w:t>arbitrary arrests of human rights defenders</w:t>
      </w:r>
      <w:r w:rsidR="00BD4940">
        <w:rPr>
          <w:szCs w:val="20"/>
          <w:lang w:bidi="ar-DZ"/>
        </w:rPr>
        <w:t xml:space="preserve"> who participate in </w:t>
      </w:r>
      <w:r w:rsidR="008F0F35">
        <w:rPr>
          <w:szCs w:val="20"/>
          <w:lang w:bidi="ar-DZ"/>
        </w:rPr>
        <w:t xml:space="preserve">public </w:t>
      </w:r>
      <w:r w:rsidR="00BD4940">
        <w:rPr>
          <w:szCs w:val="20"/>
          <w:lang w:bidi="ar-DZ"/>
        </w:rPr>
        <w:t>demonstrations.</w:t>
      </w:r>
      <w:r w:rsidR="001D2BF4" w:rsidRPr="00E03499">
        <w:rPr>
          <w:szCs w:val="20"/>
          <w:lang w:bidi="ar-DZ"/>
        </w:rPr>
        <w:t xml:space="preserve"> </w:t>
      </w:r>
      <w:r w:rsidR="00F173D6" w:rsidRPr="00E03499">
        <w:rPr>
          <w:szCs w:val="20"/>
          <w:lang w:bidi="ar-DZ"/>
        </w:rPr>
        <w:t>New </w:t>
      </w:r>
      <w:r w:rsidR="00F173D6" w:rsidRPr="003711A4">
        <w:rPr>
          <w:szCs w:val="20"/>
          <w:lang w:bidi="ar-DZ"/>
        </w:rPr>
        <w:t xml:space="preserve">Zealand </w:t>
      </w:r>
      <w:r w:rsidR="003711A4" w:rsidRPr="003711A4">
        <w:rPr>
          <w:szCs w:val="20"/>
          <w:lang w:bidi="ar-DZ"/>
        </w:rPr>
        <w:t>calls on Zimbabwe to</w:t>
      </w:r>
      <w:r w:rsidR="00F173D6" w:rsidRPr="003711A4">
        <w:rPr>
          <w:szCs w:val="20"/>
          <w:lang w:bidi="ar-DZ"/>
        </w:rPr>
        <w:t xml:space="preserve"> ensure</w:t>
      </w:r>
      <w:r w:rsidR="00F173D6" w:rsidRPr="003711A4">
        <w:t xml:space="preserve"> </w:t>
      </w:r>
      <w:r w:rsidR="00F173D6">
        <w:t>the right to the freedom of expression is respected, and support an open political space</w:t>
      </w:r>
      <w:r w:rsidR="00ED5317">
        <w:t xml:space="preserve">. </w:t>
      </w:r>
      <w:r w:rsidR="001D2BF4" w:rsidRPr="00E03499">
        <w:rPr>
          <w:szCs w:val="20"/>
          <w:lang w:bidi="ar-DZ"/>
        </w:rPr>
        <w:t xml:space="preserve">New Zealand </w:t>
      </w:r>
      <w:r w:rsidR="00F173D6">
        <w:rPr>
          <w:szCs w:val="20"/>
          <w:lang w:bidi="ar-DZ"/>
        </w:rPr>
        <w:t xml:space="preserve">also </w:t>
      </w:r>
      <w:r w:rsidR="001D2BF4" w:rsidRPr="00E03499">
        <w:rPr>
          <w:b/>
          <w:szCs w:val="20"/>
          <w:lang w:bidi="ar-DZ"/>
        </w:rPr>
        <w:t>recommends</w:t>
      </w:r>
      <w:r w:rsidR="001D2BF4" w:rsidRPr="00E03499">
        <w:rPr>
          <w:szCs w:val="20"/>
          <w:lang w:bidi="ar-DZ"/>
        </w:rPr>
        <w:t xml:space="preserve"> that </w:t>
      </w:r>
      <w:r w:rsidR="001D2BF4" w:rsidRPr="001D2BF4">
        <w:rPr>
          <w:szCs w:val="20"/>
          <w:lang w:bidi="ar-DZ"/>
        </w:rPr>
        <w:t xml:space="preserve">the </w:t>
      </w:r>
      <w:r w:rsidR="009371BD">
        <w:rPr>
          <w:szCs w:val="20"/>
          <w:lang w:bidi="ar-DZ"/>
        </w:rPr>
        <w:t>g</w:t>
      </w:r>
      <w:r w:rsidR="001D2BF4" w:rsidRPr="001D2BF4">
        <w:rPr>
          <w:szCs w:val="20"/>
          <w:lang w:bidi="ar-DZ"/>
        </w:rPr>
        <w:t>overnment repeal and amend legislation that infringes on these rights in line with Zimbabwe’s international obligations and constitution, such as the Criminal Law (Codification and Reform) Act</w:t>
      </w:r>
      <w:r w:rsidR="00290888">
        <w:rPr>
          <w:szCs w:val="20"/>
          <w:lang w:bidi="ar-DZ"/>
        </w:rPr>
        <w:t>,</w:t>
      </w:r>
      <w:r w:rsidR="001D2BF4" w:rsidRPr="001D2BF4">
        <w:rPr>
          <w:szCs w:val="20"/>
          <w:lang w:bidi="ar-DZ"/>
        </w:rPr>
        <w:t xml:space="preserve"> and</w:t>
      </w:r>
      <w:r w:rsidR="00290888">
        <w:rPr>
          <w:szCs w:val="20"/>
          <w:lang w:bidi="ar-DZ"/>
        </w:rPr>
        <w:t xml:space="preserve"> the</w:t>
      </w:r>
      <w:r w:rsidR="001D2BF4" w:rsidRPr="001D2BF4">
        <w:rPr>
          <w:szCs w:val="20"/>
          <w:lang w:bidi="ar-DZ"/>
        </w:rPr>
        <w:t xml:space="preserve"> Public Order and Secu</w:t>
      </w:r>
      <w:r w:rsidR="001D2BF4">
        <w:rPr>
          <w:szCs w:val="20"/>
          <w:lang w:bidi="ar-DZ"/>
        </w:rPr>
        <w:t>rity Act</w:t>
      </w:r>
      <w:r w:rsidR="001D2BF4" w:rsidRPr="001D2BF4">
        <w:rPr>
          <w:szCs w:val="20"/>
          <w:lang w:bidi="ar-DZ"/>
        </w:rPr>
        <w:t>.</w:t>
      </w:r>
    </w:p>
    <w:p w14:paraId="67D8504B" w14:textId="77777777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b/>
          <w:szCs w:val="20"/>
          <w:lang w:bidi="ar-DZ"/>
        </w:rPr>
      </w:pPr>
    </w:p>
    <w:p w14:paraId="67D8504C" w14:textId="6CD3796A" w:rsidR="001D2BF4" w:rsidRPr="00E03499" w:rsidRDefault="00F13C46" w:rsidP="001D2BF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>
        <w:rPr>
          <w:szCs w:val="20"/>
          <w:lang w:bidi="ar-DZ"/>
        </w:rPr>
        <w:t xml:space="preserve">We call on </w:t>
      </w:r>
      <w:r w:rsidR="001D2BF4">
        <w:rPr>
          <w:szCs w:val="20"/>
          <w:lang w:bidi="ar-DZ"/>
        </w:rPr>
        <w:t xml:space="preserve">Zimbabwe </w:t>
      </w:r>
      <w:r>
        <w:rPr>
          <w:szCs w:val="20"/>
          <w:lang w:bidi="ar-DZ"/>
        </w:rPr>
        <w:t xml:space="preserve">to </w:t>
      </w:r>
      <w:r w:rsidR="001D2BF4">
        <w:rPr>
          <w:szCs w:val="20"/>
          <w:lang w:bidi="ar-DZ"/>
        </w:rPr>
        <w:t>meets its international obligations and</w:t>
      </w:r>
      <w:r w:rsidR="00826421">
        <w:rPr>
          <w:szCs w:val="20"/>
          <w:lang w:bidi="ar-DZ"/>
        </w:rPr>
        <w:t xml:space="preserve"> </w:t>
      </w:r>
      <w:r w:rsidR="00952497">
        <w:rPr>
          <w:szCs w:val="20"/>
          <w:lang w:bidi="ar-DZ"/>
        </w:rPr>
        <w:t>respect the Constitution</w:t>
      </w:r>
      <w:r w:rsidR="00217ABE">
        <w:rPr>
          <w:szCs w:val="20"/>
          <w:lang w:bidi="ar-DZ"/>
        </w:rPr>
        <w:t xml:space="preserve">, particularly in regard to the </w:t>
      </w:r>
      <w:r w:rsidR="00952497">
        <w:rPr>
          <w:szCs w:val="20"/>
          <w:lang w:bidi="ar-DZ"/>
        </w:rPr>
        <w:t>protect</w:t>
      </w:r>
      <w:r w:rsidR="00217ABE">
        <w:rPr>
          <w:szCs w:val="20"/>
          <w:lang w:bidi="ar-DZ"/>
        </w:rPr>
        <w:t>ion of</w:t>
      </w:r>
      <w:r w:rsidR="00952497">
        <w:rPr>
          <w:szCs w:val="20"/>
          <w:lang w:bidi="ar-DZ"/>
        </w:rPr>
        <w:t xml:space="preserve"> </w:t>
      </w:r>
      <w:r w:rsidR="00952497" w:rsidRPr="001D2BF4">
        <w:rPr>
          <w:szCs w:val="20"/>
          <w:lang w:bidi="ar-DZ"/>
        </w:rPr>
        <w:t>political activist</w:t>
      </w:r>
      <w:r w:rsidR="00952497">
        <w:rPr>
          <w:szCs w:val="20"/>
          <w:lang w:bidi="ar-DZ"/>
        </w:rPr>
        <w:t>s</w:t>
      </w:r>
      <w:r w:rsidR="00952497" w:rsidRPr="001D2BF4">
        <w:rPr>
          <w:szCs w:val="20"/>
          <w:lang w:bidi="ar-DZ"/>
        </w:rPr>
        <w:t xml:space="preserve"> and journalists</w:t>
      </w:r>
      <w:r w:rsidR="00952497">
        <w:rPr>
          <w:szCs w:val="20"/>
          <w:lang w:bidi="ar-DZ"/>
        </w:rPr>
        <w:t xml:space="preserve"> from </w:t>
      </w:r>
      <w:r w:rsidR="001D2BF4" w:rsidRPr="001D2BF4">
        <w:rPr>
          <w:szCs w:val="20"/>
          <w:lang w:bidi="ar-DZ"/>
        </w:rPr>
        <w:t>harassment</w:t>
      </w:r>
      <w:r w:rsidR="00E6122A">
        <w:rPr>
          <w:szCs w:val="20"/>
          <w:lang w:bidi="ar-DZ"/>
        </w:rPr>
        <w:t>,</w:t>
      </w:r>
      <w:r w:rsidR="001D2BF4" w:rsidRPr="001D2BF4">
        <w:rPr>
          <w:szCs w:val="20"/>
          <w:lang w:bidi="ar-DZ"/>
        </w:rPr>
        <w:t xml:space="preserve"> arbitrary arrests and detention</w:t>
      </w:r>
      <w:r w:rsidR="00E6122A">
        <w:rPr>
          <w:szCs w:val="20"/>
          <w:lang w:bidi="ar-DZ"/>
        </w:rPr>
        <w:t>.</w:t>
      </w:r>
      <w:r w:rsidR="001D2BF4" w:rsidRPr="00E03499">
        <w:rPr>
          <w:szCs w:val="20"/>
          <w:lang w:bidi="ar-DZ"/>
        </w:rPr>
        <w:t xml:space="preserve"> New Zealand </w:t>
      </w:r>
      <w:r w:rsidR="001D2BF4" w:rsidRPr="00E03499">
        <w:rPr>
          <w:b/>
          <w:szCs w:val="20"/>
          <w:lang w:bidi="ar-DZ"/>
        </w:rPr>
        <w:t>recommends</w:t>
      </w:r>
      <w:r w:rsidR="001D2BF4" w:rsidRPr="00E03499">
        <w:rPr>
          <w:szCs w:val="20"/>
          <w:lang w:bidi="ar-DZ"/>
        </w:rPr>
        <w:t xml:space="preserve"> that </w:t>
      </w:r>
      <w:r w:rsidR="001D2BF4">
        <w:rPr>
          <w:szCs w:val="20"/>
          <w:lang w:bidi="ar-DZ"/>
        </w:rPr>
        <w:t>Zimbabwe</w:t>
      </w:r>
      <w:r w:rsidR="001D2BF4" w:rsidRPr="001D2BF4">
        <w:rPr>
          <w:szCs w:val="20"/>
          <w:lang w:bidi="ar-DZ"/>
        </w:rPr>
        <w:t xml:space="preserve"> ensure</w:t>
      </w:r>
      <w:r w:rsidR="001D2BF4">
        <w:rPr>
          <w:szCs w:val="20"/>
          <w:lang w:bidi="ar-DZ"/>
        </w:rPr>
        <w:t>s</w:t>
      </w:r>
      <w:r w:rsidR="001D2BF4" w:rsidRPr="001D2BF4">
        <w:rPr>
          <w:szCs w:val="20"/>
          <w:lang w:bidi="ar-DZ"/>
        </w:rPr>
        <w:t xml:space="preserve"> all individuals who have been detained and charged with an offense are given a fair and impartial trial, while ensuring the independence of the judiciary. </w:t>
      </w:r>
      <w:r w:rsidR="001D2BF4" w:rsidRPr="00E03499">
        <w:rPr>
          <w:szCs w:val="20"/>
          <w:lang w:bidi="ar-DZ"/>
        </w:rPr>
        <w:t xml:space="preserve"> </w:t>
      </w:r>
    </w:p>
    <w:p w14:paraId="67D8504D" w14:textId="77777777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67D8504E" w14:textId="71FB00AE" w:rsidR="001D2BF4" w:rsidRPr="00E03499" w:rsidRDefault="001D2BF4" w:rsidP="001D2BF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E03499">
        <w:rPr>
          <w:szCs w:val="20"/>
          <w:lang w:bidi="ar-DZ"/>
        </w:rPr>
        <w:t xml:space="preserve">New Zealand furthermore </w:t>
      </w:r>
      <w:r w:rsidRPr="00E03499">
        <w:rPr>
          <w:b/>
          <w:szCs w:val="20"/>
          <w:lang w:bidi="ar-DZ"/>
        </w:rPr>
        <w:t>recommends</w:t>
      </w:r>
      <w:r w:rsidRPr="00E03499">
        <w:rPr>
          <w:szCs w:val="20"/>
          <w:lang w:bidi="ar-DZ"/>
        </w:rPr>
        <w:t xml:space="preserve"> that </w:t>
      </w:r>
      <w:r w:rsidR="00BD4940">
        <w:rPr>
          <w:szCs w:val="20"/>
          <w:lang w:bidi="ar-DZ"/>
        </w:rPr>
        <w:t xml:space="preserve">Zimbabwe </w:t>
      </w:r>
      <w:r w:rsidR="00BD4940" w:rsidRPr="00BD4940">
        <w:rPr>
          <w:szCs w:val="20"/>
          <w:lang w:bidi="ar-DZ"/>
        </w:rPr>
        <w:t xml:space="preserve">enhance social protection to </w:t>
      </w:r>
      <w:r w:rsidR="00BD4940">
        <w:rPr>
          <w:szCs w:val="20"/>
          <w:lang w:bidi="ar-DZ"/>
        </w:rPr>
        <w:t xml:space="preserve">ensure the </w:t>
      </w:r>
      <w:r w:rsidR="00BD4940" w:rsidRPr="00BD4940">
        <w:rPr>
          <w:szCs w:val="20"/>
          <w:lang w:bidi="ar-DZ"/>
        </w:rPr>
        <w:t>deliver</w:t>
      </w:r>
      <w:r w:rsidR="00BD4940">
        <w:rPr>
          <w:szCs w:val="20"/>
          <w:lang w:bidi="ar-DZ"/>
        </w:rPr>
        <w:t>y of</w:t>
      </w:r>
      <w:r w:rsidR="00BD4940" w:rsidRPr="00BD4940">
        <w:rPr>
          <w:szCs w:val="20"/>
          <w:lang w:bidi="ar-DZ"/>
        </w:rPr>
        <w:t xml:space="preserve"> food assistance and address malnutrition, and recommend</w:t>
      </w:r>
      <w:r w:rsidR="00F173D6">
        <w:rPr>
          <w:szCs w:val="20"/>
          <w:lang w:bidi="ar-DZ"/>
        </w:rPr>
        <w:t>s</w:t>
      </w:r>
      <w:r w:rsidR="00BD4940" w:rsidRPr="00BD4940">
        <w:rPr>
          <w:szCs w:val="20"/>
          <w:lang w:bidi="ar-DZ"/>
        </w:rPr>
        <w:t xml:space="preserve"> the government allow the unimpeded ability of humanitarian agencies to deliver humanitarian assistance, including food aid, to all parts of the country.</w:t>
      </w:r>
    </w:p>
    <w:p w14:paraId="67D8504F" w14:textId="77777777" w:rsidR="001D2BF4" w:rsidRPr="003711A4" w:rsidRDefault="001D2BF4" w:rsidP="003711A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67D85052" w14:textId="5307D57D" w:rsidR="00BD4940" w:rsidRPr="003711A4" w:rsidRDefault="001D2BF4" w:rsidP="003711A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3711A4">
        <w:rPr>
          <w:szCs w:val="20"/>
          <w:lang w:bidi="ar-DZ"/>
        </w:rPr>
        <w:t>Thank you Mr President.</w:t>
      </w:r>
    </w:p>
    <w:sectPr w:rsidR="00BD4940" w:rsidRPr="003711A4" w:rsidSect="002B60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0B64" w14:textId="77777777" w:rsidR="00603FF8" w:rsidRDefault="00603FF8" w:rsidP="00023335">
      <w:pPr>
        <w:spacing w:line="240" w:lineRule="auto"/>
      </w:pPr>
      <w:r>
        <w:separator/>
      </w:r>
    </w:p>
  </w:endnote>
  <w:endnote w:type="continuationSeparator" w:id="0">
    <w:p w14:paraId="0E0DF754" w14:textId="77777777" w:rsidR="00603FF8" w:rsidRDefault="00603FF8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505E" w14:textId="75C06327" w:rsidR="00CE1AA0" w:rsidRPr="00CE1AA0" w:rsidRDefault="00C96A50" w:rsidP="00CE1AA0">
    <w:pPr>
      <w:pStyle w:val="DocumentID"/>
    </w:pPr>
    <w:bookmarkStart w:id="4" w:name="document_id2"/>
    <w:r>
      <w:t>POLI-179-121</w:t>
    </w:r>
    <w:bookmarkEnd w:id="4"/>
  </w:p>
  <w:p w14:paraId="67D8505F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67D85060" w14:textId="7630692F" w:rsidR="00CE1AA0" w:rsidRDefault="00C96A50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67D85061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5067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E87A" w14:textId="77777777" w:rsidR="00603FF8" w:rsidRDefault="00603FF8" w:rsidP="00023335">
      <w:pPr>
        <w:spacing w:line="240" w:lineRule="auto"/>
      </w:pPr>
      <w:r>
        <w:separator/>
      </w:r>
    </w:p>
  </w:footnote>
  <w:footnote w:type="continuationSeparator" w:id="0">
    <w:p w14:paraId="02EACFA6" w14:textId="77777777" w:rsidR="00603FF8" w:rsidRDefault="00603FF8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5059" w14:textId="4CA8589B" w:rsidR="00CE1AA0" w:rsidRDefault="00C96A50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67D8505A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67D8505B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67D8505C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C96A5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C96A5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67D8505D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5063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3AC67631"/>
    <w:multiLevelType w:val="hybridMultilevel"/>
    <w:tmpl w:val="663C9076"/>
    <w:lvl w:ilvl="0" w:tplc="6FE0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4"/>
    <w:rsid w:val="00022008"/>
    <w:rsid w:val="00023335"/>
    <w:rsid w:val="00036C8D"/>
    <w:rsid w:val="00071F86"/>
    <w:rsid w:val="000A3B90"/>
    <w:rsid w:val="000D372B"/>
    <w:rsid w:val="001B50DC"/>
    <w:rsid w:val="001D215C"/>
    <w:rsid w:val="001D2BF4"/>
    <w:rsid w:val="001E6B83"/>
    <w:rsid w:val="00216FE3"/>
    <w:rsid w:val="002173C7"/>
    <w:rsid w:val="00217ABE"/>
    <w:rsid w:val="00236A09"/>
    <w:rsid w:val="00255554"/>
    <w:rsid w:val="00285911"/>
    <w:rsid w:val="00290888"/>
    <w:rsid w:val="00291F8E"/>
    <w:rsid w:val="002A7A80"/>
    <w:rsid w:val="002B6045"/>
    <w:rsid w:val="002C2F0A"/>
    <w:rsid w:val="002C6FC2"/>
    <w:rsid w:val="00303A38"/>
    <w:rsid w:val="0031203A"/>
    <w:rsid w:val="00332100"/>
    <w:rsid w:val="003711A4"/>
    <w:rsid w:val="0038082C"/>
    <w:rsid w:val="00381681"/>
    <w:rsid w:val="003A5EEA"/>
    <w:rsid w:val="003E5F24"/>
    <w:rsid w:val="003F4A6D"/>
    <w:rsid w:val="00416CCC"/>
    <w:rsid w:val="004653FF"/>
    <w:rsid w:val="004B23CE"/>
    <w:rsid w:val="004F220F"/>
    <w:rsid w:val="00515590"/>
    <w:rsid w:val="00542354"/>
    <w:rsid w:val="0058582E"/>
    <w:rsid w:val="005F099A"/>
    <w:rsid w:val="005F1313"/>
    <w:rsid w:val="005F1FA9"/>
    <w:rsid w:val="00603FF8"/>
    <w:rsid w:val="00631640"/>
    <w:rsid w:val="006A699C"/>
    <w:rsid w:val="006F1F95"/>
    <w:rsid w:val="00770EDE"/>
    <w:rsid w:val="00803EF1"/>
    <w:rsid w:val="00814019"/>
    <w:rsid w:val="00826421"/>
    <w:rsid w:val="00832846"/>
    <w:rsid w:val="008842CB"/>
    <w:rsid w:val="008A31F0"/>
    <w:rsid w:val="008D17C5"/>
    <w:rsid w:val="008D2C23"/>
    <w:rsid w:val="008F0F35"/>
    <w:rsid w:val="009015DE"/>
    <w:rsid w:val="00936A31"/>
    <w:rsid w:val="009371BD"/>
    <w:rsid w:val="00952497"/>
    <w:rsid w:val="009602EC"/>
    <w:rsid w:val="00970B48"/>
    <w:rsid w:val="009C62EE"/>
    <w:rsid w:val="009D261D"/>
    <w:rsid w:val="009D40EF"/>
    <w:rsid w:val="009F5D27"/>
    <w:rsid w:val="00A507E8"/>
    <w:rsid w:val="00A73EF9"/>
    <w:rsid w:val="00A8447B"/>
    <w:rsid w:val="00AE0B06"/>
    <w:rsid w:val="00B37FF1"/>
    <w:rsid w:val="00B53BE0"/>
    <w:rsid w:val="00B72B22"/>
    <w:rsid w:val="00BD4940"/>
    <w:rsid w:val="00C0056F"/>
    <w:rsid w:val="00C940C8"/>
    <w:rsid w:val="00C96A50"/>
    <w:rsid w:val="00C96EB4"/>
    <w:rsid w:val="00CE1AA0"/>
    <w:rsid w:val="00D10A8B"/>
    <w:rsid w:val="00D253DC"/>
    <w:rsid w:val="00D605A1"/>
    <w:rsid w:val="00D70068"/>
    <w:rsid w:val="00D96C65"/>
    <w:rsid w:val="00DB49F3"/>
    <w:rsid w:val="00DB5226"/>
    <w:rsid w:val="00E6122A"/>
    <w:rsid w:val="00EA04C8"/>
    <w:rsid w:val="00ED36A9"/>
    <w:rsid w:val="00ED5317"/>
    <w:rsid w:val="00F06D90"/>
    <w:rsid w:val="00F13C46"/>
    <w:rsid w:val="00F166BF"/>
    <w:rsid w:val="00F173D6"/>
    <w:rsid w:val="00F348A4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8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1D2BF4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8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88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1D2BF4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8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2C29-6F30-42C2-B448-0ACB3C6A39C9}"/>
</file>

<file path=customXml/itemProps2.xml><?xml version="1.0" encoding="utf-8"?>
<ds:datastoreItem xmlns:ds="http://schemas.openxmlformats.org/officeDocument/2006/customXml" ds:itemID="{79662108-3D0B-498F-9AB4-4DCC7DC3A968}"/>
</file>

<file path=customXml/itemProps3.xml><?xml version="1.0" encoding="utf-8"?>
<ds:datastoreItem xmlns:ds="http://schemas.openxmlformats.org/officeDocument/2006/customXml" ds:itemID="{EE6EDD2E-01C7-4130-94BC-45C0E8B90E1F}"/>
</file>

<file path=customXml/itemProps4.xml><?xml version="1.0" encoding="utf-8"?>
<ds:datastoreItem xmlns:ds="http://schemas.openxmlformats.org/officeDocument/2006/customXml" ds:itemID="{06C12C29-6F30-42C2-B448-0ACB3C6A39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E19FFE-91FA-4BA3-9AD8-9CF99393285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B35E19-753D-45CF-8867-34BD058BE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Zimbabwe Universal Periodic Review 26 Statement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</dc:title>
  <dc:creator>MFAT</dc:creator>
  <cp:lastModifiedBy>MFAT</cp:lastModifiedBy>
  <cp:revision>2</cp:revision>
  <dcterms:created xsi:type="dcterms:W3CDTF">2016-11-02T07:41:00Z</dcterms:created>
  <dcterms:modified xsi:type="dcterms:W3CDTF">2016-11-02T07:41:00Z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4bf9a578-be6a-4ec5-953d-ff1218769824</vt:lpwstr>
  </property>
  <property fmtid="{D5CDD505-2E9C-101B-9397-08002B2CF9AE}" pid="6" name="Order">
    <vt:r8>12100</vt:r8>
  </property>
  <property fmtid="{D5CDD505-2E9C-101B-9397-08002B2CF9AE}" pid="7" name="Topic">
    <vt:lpwstr/>
  </property>
  <property fmtid="{D5CDD505-2E9C-101B-9397-08002B2CF9AE}" pid="8" name="SecurityClassification">
    <vt:lpwstr>226;#UNCLASSIFIED|738a72fd-0042-476f-991b-551c05ade48c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52;#Zimbabwe|0b13db0e-5344-4019-b8b0-e20fbc482eb8</vt:lpwstr>
  </property>
  <property fmtid="{D5CDD505-2E9C-101B-9397-08002B2CF9AE}" pid="11" name="SecurityCaveat">
    <vt:lpwstr/>
  </property>
</Properties>
</file>